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2E02DA" w14:textId="77777777" w:rsidR="005C2F96" w:rsidRPr="0015638B" w:rsidRDefault="00293226">
      <w:pPr>
        <w:widowControl w:val="0"/>
        <w:autoSpaceDE w:val="0"/>
        <w:autoSpaceDN w:val="0"/>
        <w:jc w:val="center"/>
        <w:rPr>
          <w:rFonts w:ascii="Arial Narrow" w:hAnsi="Arial Narrow" w:cs="Calibri"/>
          <w:b/>
          <w:sz w:val="24"/>
          <w:szCs w:val="24"/>
          <w:u w:val="single"/>
        </w:rPr>
      </w:pPr>
      <w:r w:rsidRPr="0015638B">
        <w:rPr>
          <w:rFonts w:ascii="Arial Narrow" w:hAnsi="Arial Narrow" w:cs="Calibri"/>
          <w:b/>
          <w:sz w:val="24"/>
          <w:szCs w:val="24"/>
          <w:u w:val="single"/>
        </w:rPr>
        <w:t>POLICY FOR INSPECTION OF BRANCH / AUTHORISED PERSON (AP)</w:t>
      </w:r>
    </w:p>
    <w:p w14:paraId="4230252F" w14:textId="77777777" w:rsidR="005C2F96" w:rsidRPr="00B75D2D" w:rsidRDefault="005C2F96">
      <w:pPr>
        <w:widowControl w:val="0"/>
        <w:autoSpaceDE w:val="0"/>
        <w:autoSpaceDN w:val="0"/>
        <w:jc w:val="center"/>
        <w:rPr>
          <w:rFonts w:ascii="Arial Narrow" w:hAnsi="Arial Narrow" w:cs="Calibri"/>
          <w:b/>
          <w:sz w:val="20"/>
          <w:szCs w:val="20"/>
          <w:u w:val="single"/>
        </w:rPr>
      </w:pPr>
    </w:p>
    <w:p w14:paraId="0411FBAA" w14:textId="77777777" w:rsidR="005C2F96" w:rsidRPr="0015638B" w:rsidRDefault="00293226">
      <w:pPr>
        <w:widowControl w:val="0"/>
        <w:autoSpaceDE w:val="0"/>
        <w:autoSpaceDN w:val="0"/>
        <w:rPr>
          <w:rFonts w:ascii="Arial Narrow" w:hAnsi="Arial Narrow" w:cs="Calibri"/>
          <w:b/>
          <w:sz w:val="24"/>
          <w:szCs w:val="24"/>
        </w:rPr>
      </w:pPr>
      <w:r w:rsidRPr="0015638B">
        <w:rPr>
          <w:rFonts w:ascii="Arial Narrow" w:hAnsi="Arial Narrow" w:cs="Calibri"/>
          <w:b/>
          <w:sz w:val="24"/>
          <w:szCs w:val="24"/>
        </w:rPr>
        <w:t>BACKGROUND:</w:t>
      </w:r>
    </w:p>
    <w:p w14:paraId="40F068D2" w14:textId="77777777" w:rsidR="005C2F96" w:rsidRPr="00B75D2D" w:rsidRDefault="005C2F96">
      <w:pPr>
        <w:widowControl w:val="0"/>
        <w:autoSpaceDE w:val="0"/>
        <w:autoSpaceDN w:val="0"/>
        <w:rPr>
          <w:rFonts w:ascii="Arial Narrow" w:hAnsi="Arial Narrow" w:cs="Calibri"/>
          <w:b/>
          <w:sz w:val="20"/>
          <w:szCs w:val="20"/>
        </w:rPr>
      </w:pPr>
    </w:p>
    <w:p w14:paraId="61F225BD" w14:textId="29B55A29" w:rsidR="005C2F96" w:rsidRPr="0015638B" w:rsidRDefault="00293226">
      <w:pPr>
        <w:widowControl w:val="0"/>
        <w:autoSpaceDE w:val="0"/>
        <w:autoSpaceDN w:val="0"/>
        <w:rPr>
          <w:rFonts w:ascii="Arial Narrow" w:hAnsi="Arial Narrow" w:cs="Calibri"/>
          <w:sz w:val="24"/>
          <w:szCs w:val="24"/>
        </w:rPr>
      </w:pPr>
      <w:r w:rsidRPr="0015638B">
        <w:rPr>
          <w:rFonts w:ascii="Arial Narrow" w:hAnsi="Arial Narrow" w:cs="Calibri"/>
          <w:sz w:val="24"/>
          <w:szCs w:val="24"/>
        </w:rPr>
        <w:t xml:space="preserve">With reference to circular issued by </w:t>
      </w:r>
      <w:r w:rsidR="00D409DD">
        <w:rPr>
          <w:rFonts w:ascii="Arial Narrow" w:hAnsi="Arial Narrow" w:cs="Calibri"/>
          <w:sz w:val="24"/>
          <w:szCs w:val="24"/>
        </w:rPr>
        <w:t xml:space="preserve">Exchanges, SEBI, </w:t>
      </w:r>
      <w:r w:rsidRPr="0015638B">
        <w:rPr>
          <w:rFonts w:ascii="Arial Narrow" w:hAnsi="Arial Narrow" w:cs="Calibri"/>
          <w:sz w:val="24"/>
          <w:szCs w:val="24"/>
        </w:rPr>
        <w:t xml:space="preserve">Regulators time to time on the supervisory framework with respect to Member’s branches and Authorised </w:t>
      </w:r>
      <w:r w:rsidR="003B71B3" w:rsidRPr="0015638B">
        <w:rPr>
          <w:rFonts w:ascii="Arial Narrow" w:hAnsi="Arial Narrow" w:cs="Calibri"/>
          <w:sz w:val="24"/>
          <w:szCs w:val="24"/>
        </w:rPr>
        <w:t>Persons (</w:t>
      </w:r>
      <w:r w:rsidRPr="0015638B">
        <w:rPr>
          <w:rFonts w:ascii="Arial Narrow" w:hAnsi="Arial Narrow" w:cs="Calibri"/>
          <w:sz w:val="24"/>
          <w:szCs w:val="24"/>
        </w:rPr>
        <w:t>AP) network.</w:t>
      </w:r>
    </w:p>
    <w:p w14:paraId="219EC19E" w14:textId="77777777" w:rsidR="005C2F96" w:rsidRPr="00B75D2D" w:rsidRDefault="005C2F96">
      <w:pPr>
        <w:widowControl w:val="0"/>
        <w:autoSpaceDE w:val="0"/>
        <w:autoSpaceDN w:val="0"/>
        <w:rPr>
          <w:rFonts w:ascii="Arial Narrow" w:hAnsi="Arial Narrow" w:cs="Calibri"/>
          <w:sz w:val="20"/>
          <w:szCs w:val="20"/>
        </w:rPr>
      </w:pPr>
    </w:p>
    <w:p w14:paraId="62768AD6" w14:textId="77777777" w:rsidR="005C2F96" w:rsidRPr="0015638B" w:rsidRDefault="00293226">
      <w:pPr>
        <w:widowControl w:val="0"/>
        <w:autoSpaceDE w:val="0"/>
        <w:autoSpaceDN w:val="0"/>
        <w:rPr>
          <w:rFonts w:ascii="Arial Narrow" w:hAnsi="Arial Narrow" w:cs="Calibri"/>
          <w:sz w:val="24"/>
          <w:szCs w:val="24"/>
        </w:rPr>
      </w:pPr>
      <w:r w:rsidRPr="0015638B">
        <w:rPr>
          <w:rFonts w:ascii="Arial Narrow" w:hAnsi="Arial Narrow" w:cs="Calibri"/>
          <w:sz w:val="24"/>
          <w:szCs w:val="24"/>
        </w:rPr>
        <w:t xml:space="preserve">According to the guidelines issued by SEBI, with regard to monitoring and review of trading activities of APs &amp; Branches including periodic inspection of branches and Authorised Person APs, and records of operations carried out by them. </w:t>
      </w:r>
    </w:p>
    <w:p w14:paraId="78B915AC" w14:textId="77777777" w:rsidR="005C2F96" w:rsidRPr="00B75D2D" w:rsidRDefault="005C2F96">
      <w:pPr>
        <w:widowControl w:val="0"/>
        <w:autoSpaceDE w:val="0"/>
        <w:autoSpaceDN w:val="0"/>
        <w:rPr>
          <w:rFonts w:ascii="Arial Narrow" w:hAnsi="Arial Narrow" w:cs="Calibri"/>
          <w:sz w:val="20"/>
          <w:szCs w:val="20"/>
        </w:rPr>
      </w:pPr>
    </w:p>
    <w:p w14:paraId="6F8150D5" w14:textId="77777777" w:rsidR="005C2F96" w:rsidRPr="0015638B" w:rsidRDefault="00293226">
      <w:pPr>
        <w:widowControl w:val="0"/>
        <w:autoSpaceDE w:val="0"/>
        <w:autoSpaceDN w:val="0"/>
        <w:rPr>
          <w:rFonts w:ascii="Arial Narrow" w:hAnsi="Arial Narrow" w:cs="Calibri"/>
          <w:b/>
          <w:sz w:val="24"/>
          <w:szCs w:val="24"/>
        </w:rPr>
      </w:pPr>
      <w:r w:rsidRPr="0015638B">
        <w:rPr>
          <w:rFonts w:ascii="Arial Narrow" w:hAnsi="Arial Narrow" w:cs="Calibri"/>
          <w:b/>
          <w:sz w:val="24"/>
          <w:szCs w:val="24"/>
        </w:rPr>
        <w:t>COMPLIANCE REQUIREMENT:</w:t>
      </w:r>
    </w:p>
    <w:p w14:paraId="4F06E434" w14:textId="77777777" w:rsidR="005C2F96" w:rsidRPr="00B75D2D" w:rsidRDefault="005C2F96">
      <w:pPr>
        <w:widowControl w:val="0"/>
        <w:autoSpaceDE w:val="0"/>
        <w:autoSpaceDN w:val="0"/>
        <w:rPr>
          <w:rFonts w:ascii="Arial Narrow" w:hAnsi="Arial Narrow" w:cs="Calibri"/>
          <w:b/>
          <w:sz w:val="20"/>
          <w:szCs w:val="20"/>
        </w:rPr>
      </w:pPr>
    </w:p>
    <w:p w14:paraId="566D7D39" w14:textId="77777777" w:rsidR="005C2F96" w:rsidRPr="0015638B" w:rsidRDefault="00293226">
      <w:pPr>
        <w:widowControl w:val="0"/>
        <w:autoSpaceDE w:val="0"/>
        <w:autoSpaceDN w:val="0"/>
        <w:rPr>
          <w:rFonts w:ascii="Arial Narrow" w:hAnsi="Arial Narrow" w:cs="Calibri"/>
          <w:sz w:val="24"/>
          <w:szCs w:val="24"/>
        </w:rPr>
      </w:pPr>
      <w:r w:rsidRPr="0015638B">
        <w:rPr>
          <w:rFonts w:ascii="Arial Narrow" w:hAnsi="Arial Narrow" w:cs="Calibri"/>
          <w:sz w:val="24"/>
          <w:szCs w:val="24"/>
        </w:rPr>
        <w:t>In order to enhance the effectiveness of the supervision and ensure uniformity &amp; standardization across all members, the following guidelines are being issued by SEBI &amp; other Exchanges:</w:t>
      </w:r>
    </w:p>
    <w:p w14:paraId="4169E7D9" w14:textId="77777777" w:rsidR="005C2F96" w:rsidRPr="00B75D2D" w:rsidRDefault="005C2F96">
      <w:pPr>
        <w:widowControl w:val="0"/>
        <w:autoSpaceDE w:val="0"/>
        <w:autoSpaceDN w:val="0"/>
        <w:rPr>
          <w:rFonts w:ascii="Arial Narrow" w:hAnsi="Arial Narrow" w:cs="Calibri"/>
          <w:sz w:val="20"/>
          <w:szCs w:val="20"/>
        </w:rPr>
      </w:pPr>
    </w:p>
    <w:p w14:paraId="16F03824" w14:textId="77777777" w:rsidR="005C2F96" w:rsidRPr="0015638B" w:rsidRDefault="00293226">
      <w:pPr>
        <w:widowControl w:val="0"/>
        <w:numPr>
          <w:ilvl w:val="0"/>
          <w:numId w:val="1"/>
        </w:numPr>
        <w:autoSpaceDE w:val="0"/>
        <w:autoSpaceDN w:val="0"/>
        <w:rPr>
          <w:rFonts w:ascii="Arial Narrow" w:hAnsi="Arial Narrow" w:cs="Calibri"/>
          <w:sz w:val="24"/>
          <w:szCs w:val="24"/>
        </w:rPr>
      </w:pPr>
      <w:r w:rsidRPr="0015638B">
        <w:rPr>
          <w:rFonts w:ascii="Arial Narrow" w:hAnsi="Arial Narrow" w:cs="Calibri"/>
          <w:sz w:val="24"/>
          <w:szCs w:val="24"/>
        </w:rPr>
        <w:t>Company name inspect every year at least 30% of its active Authorised Persons/Branches and also ensure that each active AP/Branches is inspected at least once in every three years. For this purpose, an active AP/Branches would mean one who have executed even single transaction during the financial year and is engaged in servicing the clients.</w:t>
      </w:r>
    </w:p>
    <w:p w14:paraId="18A67B6C" w14:textId="77777777" w:rsidR="005C2F96" w:rsidRPr="00B75D2D" w:rsidRDefault="005C2F96">
      <w:pPr>
        <w:widowControl w:val="0"/>
        <w:autoSpaceDE w:val="0"/>
        <w:autoSpaceDN w:val="0"/>
        <w:rPr>
          <w:rFonts w:ascii="Arial Narrow" w:hAnsi="Arial Narrow" w:cs="Calibri"/>
          <w:sz w:val="20"/>
          <w:szCs w:val="20"/>
        </w:rPr>
      </w:pPr>
    </w:p>
    <w:p w14:paraId="45D99681" w14:textId="77777777" w:rsidR="005C2F96" w:rsidRPr="0015638B" w:rsidRDefault="00293226">
      <w:pPr>
        <w:widowControl w:val="0"/>
        <w:numPr>
          <w:ilvl w:val="0"/>
          <w:numId w:val="1"/>
        </w:numPr>
        <w:autoSpaceDE w:val="0"/>
        <w:autoSpaceDN w:val="0"/>
        <w:rPr>
          <w:rFonts w:ascii="Arial Narrow" w:hAnsi="Arial Narrow" w:cs="Calibri"/>
          <w:sz w:val="24"/>
          <w:szCs w:val="24"/>
        </w:rPr>
      </w:pPr>
      <w:r w:rsidRPr="0015638B">
        <w:rPr>
          <w:rFonts w:ascii="Arial Narrow" w:hAnsi="Arial Narrow" w:cs="Calibri"/>
          <w:sz w:val="24"/>
          <w:szCs w:val="24"/>
        </w:rPr>
        <w:t>APs/Branches meeting any of the below criteria shall be inspected annually, irrespective of when the last inspection was carried out:</w:t>
      </w:r>
    </w:p>
    <w:p w14:paraId="476FBC83" w14:textId="77777777" w:rsidR="005C2F96" w:rsidRPr="00B75D2D" w:rsidRDefault="005C2F96">
      <w:pPr>
        <w:widowControl w:val="0"/>
        <w:autoSpaceDE w:val="0"/>
        <w:autoSpaceDN w:val="0"/>
        <w:rPr>
          <w:rFonts w:ascii="Arial Narrow" w:hAnsi="Arial Narrow" w:cs="Calibri"/>
          <w:sz w:val="20"/>
          <w:szCs w:val="20"/>
        </w:rPr>
      </w:pPr>
    </w:p>
    <w:p w14:paraId="249FCBC7" w14:textId="77777777" w:rsidR="005C2F96" w:rsidRPr="0015638B" w:rsidRDefault="00293226" w:rsidP="0015638B">
      <w:pPr>
        <w:widowControl w:val="0"/>
        <w:numPr>
          <w:ilvl w:val="0"/>
          <w:numId w:val="2"/>
        </w:numPr>
        <w:autoSpaceDE w:val="0"/>
        <w:autoSpaceDN w:val="0"/>
        <w:ind w:left="630"/>
        <w:rPr>
          <w:rFonts w:ascii="Arial Narrow" w:hAnsi="Arial Narrow" w:cs="Calibri"/>
          <w:sz w:val="24"/>
          <w:szCs w:val="24"/>
        </w:rPr>
      </w:pPr>
      <w:r w:rsidRPr="0015638B">
        <w:rPr>
          <w:rFonts w:ascii="Arial Narrow" w:hAnsi="Arial Narrow" w:cs="Calibri"/>
          <w:sz w:val="24"/>
          <w:szCs w:val="24"/>
        </w:rPr>
        <w:t>APs/Branches with more than 500 registered clients across Exchanges</w:t>
      </w:r>
    </w:p>
    <w:p w14:paraId="21595122" w14:textId="77777777" w:rsidR="005C2F96" w:rsidRPr="0015638B" w:rsidRDefault="00293226" w:rsidP="0015638B">
      <w:pPr>
        <w:widowControl w:val="0"/>
        <w:numPr>
          <w:ilvl w:val="0"/>
          <w:numId w:val="2"/>
        </w:numPr>
        <w:autoSpaceDE w:val="0"/>
        <w:autoSpaceDN w:val="0"/>
        <w:ind w:left="630"/>
        <w:rPr>
          <w:rFonts w:ascii="Arial Narrow" w:hAnsi="Arial Narrow" w:cs="Calibri"/>
          <w:sz w:val="24"/>
          <w:szCs w:val="24"/>
        </w:rPr>
      </w:pPr>
      <w:r w:rsidRPr="0015638B">
        <w:rPr>
          <w:rFonts w:ascii="Arial Narrow" w:hAnsi="Arial Narrow" w:cs="Calibri"/>
          <w:sz w:val="24"/>
          <w:szCs w:val="24"/>
        </w:rPr>
        <w:t>APs with more than 20 trading terminals and Branches with more than 50 trading terminals, across all segments/Exchanges.</w:t>
      </w:r>
    </w:p>
    <w:p w14:paraId="7A8A55E5" w14:textId="77777777" w:rsidR="005C2F96" w:rsidRPr="0015638B" w:rsidRDefault="00293226" w:rsidP="0015638B">
      <w:pPr>
        <w:widowControl w:val="0"/>
        <w:numPr>
          <w:ilvl w:val="0"/>
          <w:numId w:val="2"/>
        </w:numPr>
        <w:autoSpaceDE w:val="0"/>
        <w:autoSpaceDN w:val="0"/>
        <w:ind w:left="630"/>
        <w:rPr>
          <w:rFonts w:ascii="Arial Narrow" w:hAnsi="Arial Narrow" w:cs="Calibri"/>
          <w:sz w:val="24"/>
          <w:szCs w:val="24"/>
        </w:rPr>
      </w:pPr>
      <w:r w:rsidRPr="0015638B">
        <w:rPr>
          <w:rFonts w:ascii="Arial Narrow" w:hAnsi="Arial Narrow" w:cs="Calibri"/>
          <w:sz w:val="24"/>
          <w:szCs w:val="24"/>
        </w:rPr>
        <w:t xml:space="preserve">APs/Branches against which more than 3 complaints have been received during the previous year. </w:t>
      </w:r>
    </w:p>
    <w:p w14:paraId="280E3C83" w14:textId="77777777" w:rsidR="005C2F96" w:rsidRPr="00B75D2D" w:rsidRDefault="005C2F96">
      <w:pPr>
        <w:widowControl w:val="0"/>
        <w:autoSpaceDE w:val="0"/>
        <w:autoSpaceDN w:val="0"/>
        <w:rPr>
          <w:rFonts w:ascii="Arial Narrow" w:hAnsi="Arial Narrow" w:cs="Calibri"/>
          <w:sz w:val="20"/>
          <w:szCs w:val="20"/>
        </w:rPr>
      </w:pPr>
    </w:p>
    <w:p w14:paraId="45342D0E" w14:textId="77777777" w:rsidR="005C2F96" w:rsidRPr="0015638B" w:rsidRDefault="00293226" w:rsidP="0015638B">
      <w:pPr>
        <w:widowControl w:val="0"/>
        <w:autoSpaceDE w:val="0"/>
        <w:autoSpaceDN w:val="0"/>
        <w:rPr>
          <w:rFonts w:ascii="Arial Narrow" w:hAnsi="Arial Narrow" w:cs="Calibri"/>
          <w:sz w:val="24"/>
          <w:szCs w:val="24"/>
        </w:rPr>
      </w:pPr>
      <w:r w:rsidRPr="0015638B">
        <w:rPr>
          <w:rFonts w:ascii="Arial Narrow" w:hAnsi="Arial Narrow" w:cs="Calibri"/>
          <w:sz w:val="24"/>
          <w:szCs w:val="24"/>
        </w:rPr>
        <w:t xml:space="preserve">In case of any inputs/alerts about any suspicious transactions/dealing/assured returns etc. by any Branch / AP, Company name shall carry out an immediate inspection, irrespective of when the last inspection was carried out and initiate appropriate action. </w:t>
      </w:r>
    </w:p>
    <w:p w14:paraId="7DB14627" w14:textId="4CEEE5CB" w:rsidR="005C2F96" w:rsidRPr="0015638B" w:rsidRDefault="005C2F96">
      <w:pPr>
        <w:widowControl w:val="0"/>
        <w:autoSpaceDE w:val="0"/>
        <w:autoSpaceDN w:val="0"/>
        <w:rPr>
          <w:rFonts w:ascii="Arial Narrow" w:hAnsi="Arial Narrow" w:cs="Calibri"/>
          <w:sz w:val="24"/>
          <w:szCs w:val="24"/>
        </w:rPr>
      </w:pPr>
    </w:p>
    <w:p w14:paraId="14DD3EBB" w14:textId="6446873D" w:rsidR="005C2F96" w:rsidRPr="0015638B" w:rsidRDefault="00B75D2D">
      <w:pPr>
        <w:widowControl w:val="0"/>
        <w:autoSpaceDE w:val="0"/>
        <w:autoSpaceDN w:val="0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3</w:t>
      </w:r>
      <w:r w:rsidR="00293226" w:rsidRPr="0015638B">
        <w:rPr>
          <w:rFonts w:ascii="Arial Narrow" w:hAnsi="Arial Narrow" w:cs="Calibri"/>
          <w:sz w:val="24"/>
          <w:szCs w:val="24"/>
        </w:rPr>
        <w:t>. The indicative scope of the Inspection to be carried out is outlined in Annexure A.</w:t>
      </w:r>
    </w:p>
    <w:p w14:paraId="06BC4974" w14:textId="77777777" w:rsidR="005C2F96" w:rsidRPr="00B75D2D" w:rsidRDefault="005C2F96">
      <w:pPr>
        <w:widowControl w:val="0"/>
        <w:autoSpaceDE w:val="0"/>
        <w:autoSpaceDN w:val="0"/>
        <w:rPr>
          <w:rFonts w:ascii="Arial Narrow" w:hAnsi="Arial Narrow" w:cs="Calibri"/>
          <w:sz w:val="20"/>
          <w:szCs w:val="20"/>
        </w:rPr>
      </w:pPr>
    </w:p>
    <w:p w14:paraId="005A9F7E" w14:textId="77777777" w:rsidR="005C2F96" w:rsidRPr="0015638B" w:rsidRDefault="00293226">
      <w:pPr>
        <w:widowControl w:val="0"/>
        <w:autoSpaceDE w:val="0"/>
        <w:autoSpaceDN w:val="0"/>
        <w:rPr>
          <w:rFonts w:ascii="Arial Narrow" w:hAnsi="Arial Narrow" w:cs="Calibri"/>
          <w:b/>
          <w:sz w:val="24"/>
          <w:szCs w:val="24"/>
        </w:rPr>
      </w:pPr>
      <w:r w:rsidRPr="0015638B">
        <w:rPr>
          <w:rFonts w:ascii="Arial Narrow" w:hAnsi="Arial Narrow" w:cs="Calibri"/>
          <w:b/>
          <w:sz w:val="24"/>
          <w:szCs w:val="24"/>
        </w:rPr>
        <w:t>REQUIREMENT OF KEEPING RECORDS:</w:t>
      </w:r>
    </w:p>
    <w:p w14:paraId="2FA548AA" w14:textId="77777777" w:rsidR="005C2F96" w:rsidRPr="00B75D2D" w:rsidRDefault="005C2F96">
      <w:pPr>
        <w:widowControl w:val="0"/>
        <w:autoSpaceDE w:val="0"/>
        <w:autoSpaceDN w:val="0"/>
        <w:rPr>
          <w:rFonts w:ascii="Arial Narrow" w:hAnsi="Arial Narrow" w:cs="Calibri"/>
          <w:sz w:val="20"/>
          <w:szCs w:val="20"/>
        </w:rPr>
      </w:pPr>
    </w:p>
    <w:p w14:paraId="72E17BD2" w14:textId="77777777" w:rsidR="005C2F96" w:rsidRPr="0015638B" w:rsidRDefault="00293226">
      <w:pPr>
        <w:widowControl w:val="0"/>
        <w:autoSpaceDE w:val="0"/>
        <w:autoSpaceDN w:val="0"/>
        <w:rPr>
          <w:rFonts w:ascii="Arial Narrow" w:hAnsi="Arial Narrow" w:cs="Calibri"/>
          <w:sz w:val="24"/>
          <w:szCs w:val="24"/>
        </w:rPr>
      </w:pPr>
      <w:r w:rsidRPr="0015638B">
        <w:rPr>
          <w:rFonts w:ascii="Arial Narrow" w:hAnsi="Arial Narrow" w:cs="Calibri"/>
          <w:sz w:val="24"/>
          <w:szCs w:val="24"/>
        </w:rPr>
        <w:t>Members shall retain the report of the inspection/visit conducted for a period of not less than five years. The inspection reports shall be made available for verification by SEBI/Exchanges as and when required including any related information/details that may be sought.</w:t>
      </w:r>
    </w:p>
    <w:p w14:paraId="4F581C40" w14:textId="77777777" w:rsidR="005C2F96" w:rsidRPr="00B75D2D" w:rsidRDefault="005C2F96">
      <w:pPr>
        <w:widowControl w:val="0"/>
        <w:autoSpaceDE w:val="0"/>
        <w:autoSpaceDN w:val="0"/>
        <w:rPr>
          <w:rFonts w:ascii="Arial Narrow" w:hAnsi="Arial Narrow" w:cs="Calibri"/>
          <w:sz w:val="20"/>
          <w:szCs w:val="20"/>
        </w:rPr>
      </w:pPr>
    </w:p>
    <w:p w14:paraId="0240B1EC" w14:textId="77777777" w:rsidR="005C2F96" w:rsidRPr="0015638B" w:rsidRDefault="00293226">
      <w:pPr>
        <w:widowControl w:val="0"/>
        <w:autoSpaceDE w:val="0"/>
        <w:autoSpaceDN w:val="0"/>
        <w:rPr>
          <w:rFonts w:ascii="Arial Narrow" w:hAnsi="Arial Narrow" w:cs="Calibri"/>
          <w:b/>
          <w:sz w:val="24"/>
          <w:szCs w:val="24"/>
        </w:rPr>
      </w:pPr>
      <w:r w:rsidRPr="0015638B">
        <w:rPr>
          <w:rFonts w:ascii="Arial Narrow" w:hAnsi="Arial Narrow" w:cs="Calibri"/>
          <w:b/>
          <w:sz w:val="24"/>
          <w:szCs w:val="24"/>
        </w:rPr>
        <w:t>MECHANISM:</w:t>
      </w:r>
    </w:p>
    <w:p w14:paraId="06F66914" w14:textId="77777777" w:rsidR="005C2F96" w:rsidRPr="00B75D2D" w:rsidRDefault="005C2F96">
      <w:pPr>
        <w:widowControl w:val="0"/>
        <w:autoSpaceDE w:val="0"/>
        <w:autoSpaceDN w:val="0"/>
        <w:rPr>
          <w:rFonts w:ascii="Arial Narrow" w:hAnsi="Arial Narrow" w:cs="Calibri"/>
          <w:b/>
          <w:sz w:val="20"/>
          <w:szCs w:val="20"/>
        </w:rPr>
      </w:pPr>
    </w:p>
    <w:p w14:paraId="3629DC8A" w14:textId="77777777" w:rsidR="005C2F96" w:rsidRPr="0015638B" w:rsidRDefault="00293226">
      <w:pPr>
        <w:widowControl w:val="0"/>
        <w:autoSpaceDE w:val="0"/>
        <w:autoSpaceDN w:val="0"/>
        <w:rPr>
          <w:rFonts w:ascii="Arial Narrow" w:hAnsi="Arial Narrow" w:cs="Calibri"/>
          <w:sz w:val="24"/>
          <w:szCs w:val="24"/>
        </w:rPr>
      </w:pPr>
      <w:r w:rsidRPr="0015638B">
        <w:rPr>
          <w:rFonts w:ascii="Arial Narrow" w:hAnsi="Arial Narrow" w:cs="Calibri"/>
          <w:sz w:val="24"/>
          <w:szCs w:val="24"/>
        </w:rPr>
        <w:t>Company name has adequate mechanisms are required to be maintained to review the inspection reports and take suitable actions to ensure non-recurrence of any irregularities observed. On an annual Basis, MIS shall be placed before the board on the number of inspections undertaken, irregularities observed and action taken.</w:t>
      </w:r>
    </w:p>
    <w:p w14:paraId="7EFE7469" w14:textId="77777777" w:rsidR="005C2F96" w:rsidRPr="0015638B" w:rsidRDefault="005C2F96">
      <w:pPr>
        <w:widowControl w:val="0"/>
        <w:autoSpaceDE w:val="0"/>
        <w:autoSpaceDN w:val="0"/>
        <w:jc w:val="center"/>
        <w:rPr>
          <w:rFonts w:ascii="Arial Narrow" w:hAnsi="Arial Narrow" w:cs="Calibri"/>
          <w:b/>
          <w:sz w:val="24"/>
          <w:szCs w:val="24"/>
        </w:rPr>
      </w:pPr>
    </w:p>
    <w:p w14:paraId="0B81EF02" w14:textId="77777777" w:rsidR="00D409DD" w:rsidRDefault="00D409DD" w:rsidP="00B75D2D">
      <w:pPr>
        <w:widowControl w:val="0"/>
        <w:autoSpaceDE w:val="0"/>
        <w:autoSpaceDN w:val="0"/>
        <w:jc w:val="center"/>
        <w:rPr>
          <w:rFonts w:ascii="Arial Narrow" w:hAnsi="Arial Narrow" w:cs="Calibri"/>
          <w:b/>
          <w:sz w:val="24"/>
          <w:szCs w:val="24"/>
        </w:rPr>
      </w:pPr>
    </w:p>
    <w:p w14:paraId="23650DA7" w14:textId="77777777" w:rsidR="00D409DD" w:rsidRDefault="00D409DD" w:rsidP="00B75D2D">
      <w:pPr>
        <w:widowControl w:val="0"/>
        <w:autoSpaceDE w:val="0"/>
        <w:autoSpaceDN w:val="0"/>
        <w:jc w:val="center"/>
        <w:rPr>
          <w:rFonts w:ascii="Arial Narrow" w:hAnsi="Arial Narrow" w:cs="Calibri"/>
          <w:b/>
          <w:sz w:val="24"/>
          <w:szCs w:val="24"/>
        </w:rPr>
      </w:pPr>
    </w:p>
    <w:p w14:paraId="02C4CC58" w14:textId="12BACD5C" w:rsidR="005C2F96" w:rsidRPr="0015638B" w:rsidRDefault="00293226" w:rsidP="00B75D2D">
      <w:pPr>
        <w:widowControl w:val="0"/>
        <w:autoSpaceDE w:val="0"/>
        <w:autoSpaceDN w:val="0"/>
        <w:jc w:val="center"/>
        <w:rPr>
          <w:rFonts w:ascii="Arial Narrow" w:hAnsi="Arial Narrow" w:cs="Calibri"/>
          <w:b/>
          <w:sz w:val="24"/>
          <w:szCs w:val="24"/>
        </w:rPr>
      </w:pPr>
      <w:r w:rsidRPr="0015638B">
        <w:rPr>
          <w:rFonts w:ascii="Arial Narrow" w:hAnsi="Arial Narrow" w:cs="Calibri"/>
          <w:b/>
          <w:sz w:val="24"/>
          <w:szCs w:val="24"/>
        </w:rPr>
        <w:lastRenderedPageBreak/>
        <w:t>Annexure-A</w:t>
      </w:r>
    </w:p>
    <w:p w14:paraId="52E00A88" w14:textId="77777777" w:rsidR="005C2F96" w:rsidRPr="0015638B" w:rsidRDefault="00293226" w:rsidP="00B75D2D">
      <w:pPr>
        <w:widowControl w:val="0"/>
        <w:autoSpaceDE w:val="0"/>
        <w:autoSpaceDN w:val="0"/>
        <w:jc w:val="center"/>
        <w:rPr>
          <w:rFonts w:ascii="Arial Narrow" w:hAnsi="Arial Narrow" w:cs="Calibri"/>
          <w:b/>
          <w:sz w:val="24"/>
          <w:szCs w:val="24"/>
        </w:rPr>
      </w:pPr>
      <w:r w:rsidRPr="0015638B">
        <w:rPr>
          <w:rFonts w:ascii="Arial Narrow" w:hAnsi="Arial Narrow" w:cs="Calibri"/>
          <w:b/>
          <w:sz w:val="24"/>
          <w:szCs w:val="24"/>
        </w:rPr>
        <w:t>INDICATIVE SCOPE OF BRANCH /AP INSPECTION BY MEMBERS</w:t>
      </w:r>
    </w:p>
    <w:p w14:paraId="7800F6F2" w14:textId="77777777" w:rsidR="005C2F96" w:rsidRPr="0015638B" w:rsidRDefault="005C2F96" w:rsidP="00B75D2D">
      <w:pPr>
        <w:widowControl w:val="0"/>
        <w:autoSpaceDE w:val="0"/>
        <w:autoSpaceDN w:val="0"/>
        <w:jc w:val="left"/>
        <w:rPr>
          <w:rFonts w:ascii="Arial Narrow" w:hAnsi="Arial Narrow" w:cs="Calibri"/>
          <w:b/>
          <w:sz w:val="24"/>
          <w:szCs w:val="24"/>
        </w:rPr>
      </w:pPr>
    </w:p>
    <w:p w14:paraId="580E9634" w14:textId="77777777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>At the time of undertaking the inspection of Branches and AP offices shall examine that all applicable regulatory requirements have been complied with including following indicative parameters:</w:t>
      </w:r>
    </w:p>
    <w:p w14:paraId="42A51F22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rPr>
          <w:rFonts w:ascii="Arial Narrow" w:hAnsi="Arial Narrow" w:cs="Calibri"/>
          <w:sz w:val="20"/>
          <w:szCs w:val="20"/>
        </w:rPr>
      </w:pPr>
    </w:p>
    <w:p w14:paraId="53A837D0" w14:textId="25BDE99E" w:rsidR="005C2F96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>Whether all clients are registered directly with stock broker only.</w:t>
      </w:r>
    </w:p>
    <w:p w14:paraId="01B8214D" w14:textId="73CD3F97" w:rsidR="00B75D2D" w:rsidRPr="00B26CFD" w:rsidRDefault="00B75D2D" w:rsidP="00B75D2D">
      <w:pPr>
        <w:widowControl w:val="0"/>
        <w:autoSpaceDE w:val="0"/>
        <w:autoSpaceDN w:val="0"/>
        <w:rPr>
          <w:rFonts w:ascii="Arial Narrow" w:hAnsi="Arial Narrow" w:cs="Calibri"/>
          <w:sz w:val="20"/>
          <w:szCs w:val="20"/>
        </w:rPr>
      </w:pPr>
    </w:p>
    <w:p w14:paraId="777205F1" w14:textId="044E309B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>Adequate systems, including voice recording (wherever applicable) are put in place for recording of order placement from clients</w:t>
      </w:r>
    </w:p>
    <w:p w14:paraId="6C5AF784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rPr>
          <w:rFonts w:ascii="Arial Narrow" w:hAnsi="Arial Narrow" w:cs="Calibri"/>
          <w:sz w:val="20"/>
          <w:szCs w:val="20"/>
        </w:rPr>
      </w:pPr>
    </w:p>
    <w:p w14:paraId="78D684A7" w14:textId="3296ABF2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>There is no movement of Funds and securities between the client and AP/branch official for settlement of trades on the Exchange. Demat statement and bank accounts of the AP to be examined to verify such instances.</w:t>
      </w:r>
    </w:p>
    <w:p w14:paraId="58ABE4B1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rPr>
          <w:rFonts w:ascii="Arial Narrow" w:hAnsi="Arial Narrow" w:cs="Calibri"/>
          <w:sz w:val="20"/>
          <w:szCs w:val="20"/>
        </w:rPr>
      </w:pPr>
    </w:p>
    <w:p w14:paraId="5571350A" w14:textId="240D6783" w:rsidR="005C2F96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>There are no cash dealings at the AP/Branch office.</w:t>
      </w:r>
    </w:p>
    <w:p w14:paraId="3148D68C" w14:textId="107F67FC" w:rsidR="00B75D2D" w:rsidRPr="00B26CFD" w:rsidRDefault="00B75D2D" w:rsidP="00B75D2D">
      <w:pPr>
        <w:widowControl w:val="0"/>
        <w:autoSpaceDE w:val="0"/>
        <w:autoSpaceDN w:val="0"/>
        <w:rPr>
          <w:rFonts w:ascii="Arial Narrow" w:hAnsi="Arial Narrow" w:cs="Calibri"/>
          <w:sz w:val="20"/>
          <w:szCs w:val="20"/>
        </w:rPr>
      </w:pPr>
    </w:p>
    <w:p w14:paraId="730C9932" w14:textId="05DB27AA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 xml:space="preserve">Documents like contract note, statement of funds, daily margin statement </w:t>
      </w:r>
      <w:r w:rsidR="003B71B3" w:rsidRPr="00B75D2D">
        <w:rPr>
          <w:rFonts w:ascii="Arial Narrow" w:hAnsi="Arial Narrow" w:cs="Calibri"/>
          <w:sz w:val="24"/>
          <w:szCs w:val="24"/>
        </w:rPr>
        <w:t>is</w:t>
      </w:r>
      <w:r w:rsidRPr="00B75D2D">
        <w:rPr>
          <w:rFonts w:ascii="Arial Narrow" w:hAnsi="Arial Narrow" w:cs="Calibri"/>
          <w:sz w:val="24"/>
          <w:szCs w:val="24"/>
        </w:rPr>
        <w:t xml:space="preserve"> not generated and issued by the AP/Branch. However, the AP/Branch may provide administrative assistance in procurement of documents after maintaining proper records of the same.</w:t>
      </w:r>
    </w:p>
    <w:p w14:paraId="455E07D4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rPr>
          <w:rFonts w:ascii="Arial Narrow" w:hAnsi="Arial Narrow" w:cs="Calibri"/>
          <w:sz w:val="20"/>
          <w:szCs w:val="20"/>
        </w:rPr>
      </w:pPr>
    </w:p>
    <w:p w14:paraId="435F22D0" w14:textId="77777777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>All terminals observed at the inspection location is as per the information reported to the Exchange</w:t>
      </w:r>
    </w:p>
    <w:p w14:paraId="33C75463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rPr>
          <w:rFonts w:ascii="Arial Narrow" w:hAnsi="Arial Narrow" w:cs="Calibri"/>
          <w:sz w:val="20"/>
          <w:szCs w:val="20"/>
        </w:rPr>
      </w:pPr>
    </w:p>
    <w:p w14:paraId="00FD371B" w14:textId="77777777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jc w:val="left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>Trading terminals situated at the place of inspection are operated by approved and certified users.</w:t>
      </w:r>
    </w:p>
    <w:p w14:paraId="0D37B1D2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jc w:val="left"/>
        <w:rPr>
          <w:rFonts w:ascii="Arial Narrow" w:hAnsi="Arial Narrow" w:cs="Calibri"/>
          <w:sz w:val="20"/>
          <w:szCs w:val="20"/>
        </w:rPr>
      </w:pPr>
    </w:p>
    <w:p w14:paraId="2CAD82CF" w14:textId="5E79BFC7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>Notice board of the Trading Member containing the all details/information prescribed from time to time, is displayed at the inspection location.</w:t>
      </w:r>
    </w:p>
    <w:p w14:paraId="1780030D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jc w:val="left"/>
        <w:rPr>
          <w:rFonts w:ascii="Arial Narrow" w:hAnsi="Arial Narrow" w:cs="Calibri"/>
          <w:sz w:val="20"/>
          <w:szCs w:val="20"/>
        </w:rPr>
      </w:pPr>
    </w:p>
    <w:p w14:paraId="2501BC44" w14:textId="579708C6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>SEBI registration certificate of the Trading Member and registration letter issued by the Exchange is displayed at the inspection location.</w:t>
      </w:r>
    </w:p>
    <w:p w14:paraId="1D06E0A9" w14:textId="77777777" w:rsidR="00B75D2D" w:rsidRPr="00B26CFD" w:rsidRDefault="00B75D2D" w:rsidP="00B75D2D">
      <w:pPr>
        <w:widowControl w:val="0"/>
        <w:autoSpaceDE w:val="0"/>
        <w:autoSpaceDN w:val="0"/>
        <w:ind w:left="360" w:hanging="360"/>
        <w:rPr>
          <w:rFonts w:ascii="Arial Narrow" w:hAnsi="Arial Narrow" w:cs="Calibri"/>
          <w:sz w:val="20"/>
          <w:szCs w:val="20"/>
        </w:rPr>
      </w:pPr>
    </w:p>
    <w:p w14:paraId="727D9548" w14:textId="0C0AFFE0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>As required by SEBI circular CIR/MIRSD/3/2014 dated August 28, 2014, information about the grievance redressal mechanism available to investors is prominently displayed at the location.</w:t>
      </w:r>
    </w:p>
    <w:p w14:paraId="56D4DB19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rPr>
          <w:rFonts w:ascii="Arial Narrow" w:hAnsi="Arial Narrow" w:cs="Calibri"/>
          <w:sz w:val="20"/>
          <w:szCs w:val="20"/>
        </w:rPr>
      </w:pPr>
    </w:p>
    <w:p w14:paraId="3EE6364F" w14:textId="762F8A3F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 xml:space="preserve">The </w:t>
      </w:r>
      <w:proofErr w:type="spellStart"/>
      <w:r w:rsidRPr="00B75D2D">
        <w:rPr>
          <w:rFonts w:ascii="Arial Narrow" w:hAnsi="Arial Narrow" w:cs="Calibri"/>
          <w:sz w:val="24"/>
          <w:szCs w:val="24"/>
        </w:rPr>
        <w:t>Authorised</w:t>
      </w:r>
      <w:proofErr w:type="spellEnd"/>
      <w:r w:rsidRPr="00B75D2D">
        <w:rPr>
          <w:rFonts w:ascii="Arial Narrow" w:hAnsi="Arial Narrow" w:cs="Calibri"/>
          <w:sz w:val="24"/>
          <w:szCs w:val="24"/>
        </w:rPr>
        <w:t xml:space="preserve"> Person/Branch is not involved in any </w:t>
      </w:r>
      <w:r w:rsidR="003B71B3" w:rsidRPr="00B75D2D">
        <w:rPr>
          <w:rFonts w:ascii="Arial Narrow" w:hAnsi="Arial Narrow" w:cs="Calibri"/>
          <w:sz w:val="24"/>
          <w:szCs w:val="24"/>
        </w:rPr>
        <w:t>fund-based</w:t>
      </w:r>
      <w:r w:rsidRPr="00B75D2D">
        <w:rPr>
          <w:rFonts w:ascii="Arial Narrow" w:hAnsi="Arial Narrow" w:cs="Calibri"/>
          <w:sz w:val="24"/>
          <w:szCs w:val="24"/>
        </w:rPr>
        <w:t xml:space="preserve"> activities / collecting deposits from investors / dabba trading / chit funds or any other such schemes.</w:t>
      </w:r>
    </w:p>
    <w:p w14:paraId="20BE4194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jc w:val="left"/>
        <w:rPr>
          <w:rFonts w:ascii="Arial Narrow" w:hAnsi="Arial Narrow" w:cs="Calibri"/>
          <w:sz w:val="20"/>
          <w:szCs w:val="20"/>
        </w:rPr>
      </w:pPr>
    </w:p>
    <w:p w14:paraId="3DE68C2E" w14:textId="77777777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>The Branch/AP has not dealt with any other trading member/AP on behalf of its clients / self on the same Stock Exchange.</w:t>
      </w:r>
    </w:p>
    <w:p w14:paraId="509C8A24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jc w:val="left"/>
        <w:rPr>
          <w:rFonts w:ascii="Arial Narrow" w:hAnsi="Arial Narrow" w:cs="Calibri"/>
          <w:sz w:val="20"/>
          <w:szCs w:val="20"/>
        </w:rPr>
      </w:pPr>
    </w:p>
    <w:p w14:paraId="206C6138" w14:textId="279BACC1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>The Branch/AP has not dealt with any unregistered intermediary on behalf of its clients / self.</w:t>
      </w:r>
    </w:p>
    <w:p w14:paraId="78DA6886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rPr>
          <w:rFonts w:ascii="Arial Narrow" w:hAnsi="Arial Narrow" w:cs="Calibri"/>
          <w:sz w:val="20"/>
          <w:szCs w:val="20"/>
        </w:rPr>
      </w:pPr>
    </w:p>
    <w:p w14:paraId="6DE8CBF2" w14:textId="172FC688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>The AP/Branch is not involved in accepting deposits from the public and giving assured returns.</w:t>
      </w:r>
    </w:p>
    <w:p w14:paraId="16E4F914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jc w:val="left"/>
        <w:rPr>
          <w:rFonts w:ascii="Arial Narrow" w:hAnsi="Arial Narrow" w:cs="Calibri"/>
          <w:sz w:val="20"/>
          <w:szCs w:val="20"/>
        </w:rPr>
      </w:pPr>
    </w:p>
    <w:p w14:paraId="693438F9" w14:textId="5955D92F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>Advertisements soliciting business are not issued by the Authorised Person/Branch in newspapers / pamphlets / journals / magazines etc. without appropriate approvals.</w:t>
      </w:r>
    </w:p>
    <w:p w14:paraId="137A97F4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jc w:val="left"/>
        <w:rPr>
          <w:rFonts w:ascii="Arial Narrow" w:hAnsi="Arial Narrow" w:cs="Calibri"/>
          <w:sz w:val="20"/>
          <w:szCs w:val="20"/>
        </w:rPr>
      </w:pPr>
    </w:p>
    <w:p w14:paraId="612429E8" w14:textId="77777777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 xml:space="preserve">Complaints received at the AP/Branch location are handled and records are maintained as per the regulatory requirement </w:t>
      </w:r>
    </w:p>
    <w:p w14:paraId="61BAA37F" w14:textId="77777777" w:rsidR="00B75D2D" w:rsidRDefault="00B75D2D" w:rsidP="00B75D2D">
      <w:pPr>
        <w:widowControl w:val="0"/>
        <w:autoSpaceDE w:val="0"/>
        <w:autoSpaceDN w:val="0"/>
        <w:ind w:left="360" w:hanging="360"/>
        <w:rPr>
          <w:rFonts w:ascii="Arial Narrow" w:hAnsi="Arial Narrow" w:cs="Calibri"/>
          <w:sz w:val="24"/>
          <w:szCs w:val="24"/>
        </w:rPr>
      </w:pPr>
    </w:p>
    <w:p w14:paraId="1B27B1B0" w14:textId="5350E6FF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lastRenderedPageBreak/>
        <w:t>Trading activities/Turnover at the AP/Branch location is monitored and necessary actions/investigations are undertaken in case of inactive AP/Branch location. Member shall, wherever required, de-activate all trading terminals extended to AP/Branch location which are inactive for more than 6 months &amp; update Exchange records. Appropriate due diligence to be undertaken in case of re-activation of such terminals.</w:t>
      </w:r>
    </w:p>
    <w:p w14:paraId="5CD86462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rPr>
          <w:rFonts w:ascii="Arial Narrow" w:hAnsi="Arial Narrow" w:cs="Calibri"/>
          <w:sz w:val="20"/>
          <w:szCs w:val="20"/>
        </w:rPr>
      </w:pPr>
    </w:p>
    <w:p w14:paraId="50906E4E" w14:textId="49E61F03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>The Branch/AP has the necessary infrastructure like adequate office space, equipment and</w:t>
      </w:r>
      <w:r w:rsidR="00B75D2D" w:rsidRPr="00B75D2D">
        <w:rPr>
          <w:rFonts w:ascii="Arial Narrow" w:hAnsi="Arial Narrow" w:cs="Calibri"/>
          <w:sz w:val="24"/>
          <w:szCs w:val="24"/>
        </w:rPr>
        <w:t xml:space="preserve"> </w:t>
      </w:r>
      <w:r w:rsidRPr="00B75D2D">
        <w:rPr>
          <w:rFonts w:ascii="Arial Narrow" w:hAnsi="Arial Narrow" w:cs="Calibri"/>
          <w:sz w:val="24"/>
          <w:szCs w:val="24"/>
        </w:rPr>
        <w:t xml:space="preserve">manpower to effectively discharge the activities on behalf of the member. </w:t>
      </w:r>
    </w:p>
    <w:p w14:paraId="1C409B18" w14:textId="77777777" w:rsidR="00B75D2D" w:rsidRPr="00B26CFD" w:rsidRDefault="00B75D2D" w:rsidP="00B75D2D">
      <w:pPr>
        <w:widowControl w:val="0"/>
        <w:autoSpaceDE w:val="0"/>
        <w:autoSpaceDN w:val="0"/>
        <w:ind w:left="360" w:hanging="360"/>
        <w:rPr>
          <w:rFonts w:ascii="Arial Narrow" w:hAnsi="Arial Narrow" w:cs="Calibri"/>
          <w:sz w:val="20"/>
          <w:szCs w:val="20"/>
        </w:rPr>
      </w:pPr>
    </w:p>
    <w:p w14:paraId="4FE48891" w14:textId="77777777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 xml:space="preserve">Proper segregation and demarcation is maintained at AP/Branch office in case terminal of a different Member is operated or any permissible activity other than the broking business is carried out. </w:t>
      </w:r>
    </w:p>
    <w:p w14:paraId="0D58018A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rPr>
          <w:rFonts w:ascii="Arial Narrow" w:hAnsi="Arial Narrow" w:cs="Calibri"/>
          <w:sz w:val="20"/>
          <w:szCs w:val="20"/>
        </w:rPr>
      </w:pPr>
    </w:p>
    <w:p w14:paraId="043FBCF7" w14:textId="77777777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 xml:space="preserve">The Branch/AP records/data are properly maintained with confidentiality in a secure manner including sufficient backup. </w:t>
      </w:r>
    </w:p>
    <w:p w14:paraId="1C40FB31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rPr>
          <w:rFonts w:ascii="Arial Narrow" w:hAnsi="Arial Narrow" w:cs="Calibri"/>
          <w:sz w:val="20"/>
          <w:szCs w:val="20"/>
        </w:rPr>
      </w:pPr>
    </w:p>
    <w:p w14:paraId="03F147C5" w14:textId="3C8DD61F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jc w:val="left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 xml:space="preserve">In case of change/shifting of location of AP/Branch, the following is </w:t>
      </w:r>
      <w:r w:rsidR="003B71B3" w:rsidRPr="00B75D2D">
        <w:rPr>
          <w:rFonts w:ascii="Arial Narrow" w:hAnsi="Arial Narrow" w:cs="Calibri"/>
          <w:sz w:val="24"/>
          <w:szCs w:val="24"/>
        </w:rPr>
        <w:t>ensured: -</w:t>
      </w:r>
    </w:p>
    <w:p w14:paraId="5A5AF02F" w14:textId="52CB5AE4" w:rsidR="005C2F96" w:rsidRPr="00B75D2D" w:rsidRDefault="00293226" w:rsidP="00B75D2D">
      <w:pPr>
        <w:pStyle w:val="ListParagraph"/>
        <w:widowControl w:val="0"/>
        <w:numPr>
          <w:ilvl w:val="0"/>
          <w:numId w:val="20"/>
        </w:numPr>
        <w:autoSpaceDE w:val="0"/>
        <w:autoSpaceDN w:val="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 xml:space="preserve">All clients mapped to the AP/Branch have been notified at least thirty days before the change. </w:t>
      </w:r>
    </w:p>
    <w:p w14:paraId="6DBD2DF0" w14:textId="21E3126A" w:rsidR="005C2F96" w:rsidRPr="00B75D2D" w:rsidRDefault="00293226" w:rsidP="00B75D2D">
      <w:pPr>
        <w:pStyle w:val="ListParagraph"/>
        <w:widowControl w:val="0"/>
        <w:numPr>
          <w:ilvl w:val="0"/>
          <w:numId w:val="20"/>
        </w:numPr>
        <w:autoSpaceDE w:val="0"/>
        <w:autoSpaceDN w:val="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 xml:space="preserve">Notice Board and applicable SEBI registration certificates should be immediately be put up at the new location. </w:t>
      </w:r>
    </w:p>
    <w:p w14:paraId="0D983B7D" w14:textId="00A7EEE8" w:rsidR="005C2F96" w:rsidRPr="00B75D2D" w:rsidRDefault="00293226" w:rsidP="00B75D2D">
      <w:pPr>
        <w:pStyle w:val="ListParagraph"/>
        <w:widowControl w:val="0"/>
        <w:numPr>
          <w:ilvl w:val="0"/>
          <w:numId w:val="20"/>
        </w:numPr>
        <w:autoSpaceDE w:val="0"/>
        <w:autoSpaceDN w:val="0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 xml:space="preserve">The new location shall be duly reported to the Exchange and the old location should be deactivated. New terminal details shall also be uploaded to the Exchange. </w:t>
      </w:r>
    </w:p>
    <w:p w14:paraId="242EE215" w14:textId="77777777" w:rsidR="005C2F96" w:rsidRPr="00B26CFD" w:rsidRDefault="005C2F96" w:rsidP="00B75D2D">
      <w:pPr>
        <w:widowControl w:val="0"/>
        <w:autoSpaceDE w:val="0"/>
        <w:autoSpaceDN w:val="0"/>
        <w:ind w:left="360" w:hanging="360"/>
        <w:rPr>
          <w:rFonts w:ascii="Arial Narrow" w:hAnsi="Arial Narrow" w:cs="Calibri"/>
          <w:sz w:val="20"/>
          <w:szCs w:val="20"/>
        </w:rPr>
      </w:pPr>
    </w:p>
    <w:p w14:paraId="35A417E5" w14:textId="1B030072" w:rsidR="005C2F96" w:rsidRPr="00B75D2D" w:rsidRDefault="00293226" w:rsidP="00B75D2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left="360"/>
        <w:jc w:val="left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 xml:space="preserve">The Report of Inspection shall, in addition to the above clearly comment on the </w:t>
      </w:r>
      <w:r w:rsidR="003B71B3" w:rsidRPr="00B75D2D">
        <w:rPr>
          <w:rFonts w:ascii="Arial Narrow" w:hAnsi="Arial Narrow" w:cs="Calibri"/>
          <w:sz w:val="24"/>
          <w:szCs w:val="24"/>
        </w:rPr>
        <w:t>following: -</w:t>
      </w:r>
    </w:p>
    <w:p w14:paraId="733584FB" w14:textId="405AD793" w:rsidR="005C2F96" w:rsidRPr="00B75D2D" w:rsidRDefault="00293226" w:rsidP="00B75D2D">
      <w:pPr>
        <w:pStyle w:val="ListParagraph"/>
        <w:widowControl w:val="0"/>
        <w:numPr>
          <w:ilvl w:val="0"/>
          <w:numId w:val="21"/>
        </w:numPr>
        <w:autoSpaceDE w:val="0"/>
        <w:autoSpaceDN w:val="0"/>
        <w:jc w:val="left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 xml:space="preserve">The functioning of the AP/Branch. The various activities undertaken by the AP/Branch. </w:t>
      </w:r>
    </w:p>
    <w:p w14:paraId="673B7463" w14:textId="7FDD3EF8" w:rsidR="005C2F96" w:rsidRPr="00B75D2D" w:rsidRDefault="00293226" w:rsidP="00B75D2D">
      <w:pPr>
        <w:pStyle w:val="ListParagraph"/>
        <w:widowControl w:val="0"/>
        <w:numPr>
          <w:ilvl w:val="0"/>
          <w:numId w:val="21"/>
        </w:numPr>
        <w:autoSpaceDE w:val="0"/>
        <w:autoSpaceDN w:val="0"/>
        <w:jc w:val="left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 xml:space="preserve">Number of Employees of the AP/Branch. </w:t>
      </w:r>
    </w:p>
    <w:p w14:paraId="6EECE6AF" w14:textId="0A86C0C0" w:rsidR="005C2F96" w:rsidRPr="00B75D2D" w:rsidRDefault="00293226" w:rsidP="00B75D2D">
      <w:pPr>
        <w:pStyle w:val="ListParagraph"/>
        <w:widowControl w:val="0"/>
        <w:numPr>
          <w:ilvl w:val="0"/>
          <w:numId w:val="21"/>
        </w:numPr>
        <w:autoSpaceDE w:val="0"/>
        <w:autoSpaceDN w:val="0"/>
        <w:jc w:val="left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 xml:space="preserve">Number of clients mapped to the AP/Branch. </w:t>
      </w:r>
    </w:p>
    <w:p w14:paraId="115AB6EC" w14:textId="5B186A49" w:rsidR="005C2F96" w:rsidRPr="00B75D2D" w:rsidRDefault="00293226" w:rsidP="00B75D2D">
      <w:pPr>
        <w:pStyle w:val="ListParagraph"/>
        <w:widowControl w:val="0"/>
        <w:numPr>
          <w:ilvl w:val="0"/>
          <w:numId w:val="21"/>
        </w:numPr>
        <w:autoSpaceDE w:val="0"/>
        <w:autoSpaceDN w:val="0"/>
        <w:jc w:val="left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 xml:space="preserve">Process of Client registration and on boarding. </w:t>
      </w:r>
    </w:p>
    <w:p w14:paraId="60282C36" w14:textId="7BCB0783" w:rsidR="005C2F96" w:rsidRPr="00B75D2D" w:rsidRDefault="00293226" w:rsidP="00B75D2D">
      <w:pPr>
        <w:pStyle w:val="ListParagraph"/>
        <w:widowControl w:val="0"/>
        <w:numPr>
          <w:ilvl w:val="0"/>
          <w:numId w:val="21"/>
        </w:numPr>
        <w:autoSpaceDE w:val="0"/>
        <w:autoSpaceDN w:val="0"/>
        <w:jc w:val="left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 xml:space="preserve">Order placing mechanism at AP /Branch level. </w:t>
      </w:r>
    </w:p>
    <w:p w14:paraId="00350177" w14:textId="70C71E54" w:rsidR="005C2F96" w:rsidRPr="00B75D2D" w:rsidRDefault="00293226" w:rsidP="00B75D2D">
      <w:pPr>
        <w:pStyle w:val="ListParagraph"/>
        <w:widowControl w:val="0"/>
        <w:numPr>
          <w:ilvl w:val="0"/>
          <w:numId w:val="21"/>
        </w:numPr>
        <w:autoSpaceDE w:val="0"/>
        <w:autoSpaceDN w:val="0"/>
        <w:jc w:val="left"/>
        <w:rPr>
          <w:rFonts w:ascii="Arial Narrow" w:hAnsi="Arial Narrow" w:cs="Calibri"/>
          <w:sz w:val="24"/>
          <w:szCs w:val="24"/>
        </w:rPr>
      </w:pPr>
      <w:r w:rsidRPr="00B75D2D">
        <w:rPr>
          <w:rFonts w:ascii="Arial Narrow" w:hAnsi="Arial Narrow" w:cs="Calibri"/>
          <w:sz w:val="24"/>
          <w:szCs w:val="24"/>
        </w:rPr>
        <w:t>Role of Branches/APs with respect to pay-in &amp; pay-out of funds/securities with clients.</w:t>
      </w:r>
    </w:p>
    <w:p w14:paraId="096DCF8D" w14:textId="0E41CE39" w:rsidR="005C2F96" w:rsidRDefault="005C2F96" w:rsidP="00B75D2D">
      <w:pPr>
        <w:pStyle w:val="Default"/>
        <w:ind w:left="360" w:hanging="360"/>
        <w:jc w:val="both"/>
        <w:rPr>
          <w:rFonts w:ascii="Arial Narrow" w:hAnsi="Arial Narrow" w:cs="Calibri" w:hint="default"/>
          <w:b/>
        </w:rPr>
      </w:pPr>
    </w:p>
    <w:p w14:paraId="0D9106D9" w14:textId="77777777" w:rsidR="00D409DD" w:rsidRDefault="00D409DD" w:rsidP="00B75D2D">
      <w:pPr>
        <w:pStyle w:val="Default"/>
        <w:ind w:left="360" w:hanging="360"/>
        <w:jc w:val="both"/>
        <w:rPr>
          <w:rFonts w:ascii="Arial Narrow" w:hAnsi="Arial Narrow" w:cs="Calibri" w:hint="defaul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D409DD" w14:paraId="4B311B07" w14:textId="77777777" w:rsidTr="00D409D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9FAC" w14:textId="77777777" w:rsidR="00D409DD" w:rsidRDefault="00D409DD">
            <w:pPr>
              <w:rPr>
                <w:rFonts w:ascii="Arial Narrow" w:hAnsi="Arial Narrow" w:cs="Arial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</w:rPr>
              <w:t>Policy reviewed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8736" w14:textId="77777777" w:rsidR="00D409DD" w:rsidRDefault="00D409DD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Mr.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Mehul</w:t>
            </w:r>
            <w:proofErr w:type="spellEnd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Prakash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Bhadra</w:t>
            </w:r>
            <w:proofErr w:type="spellEnd"/>
          </w:p>
        </w:tc>
      </w:tr>
      <w:tr w:rsidR="00D409DD" w14:paraId="53B2CE81" w14:textId="77777777" w:rsidTr="00D409D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B17D" w14:textId="77777777" w:rsidR="00D409DD" w:rsidRDefault="00D409DD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Approved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C8FF" w14:textId="77777777" w:rsidR="00D409DD" w:rsidRDefault="00D409DD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Mr. Arvind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Vinchhivora</w:t>
            </w:r>
            <w:proofErr w:type="spellEnd"/>
          </w:p>
        </w:tc>
      </w:tr>
      <w:tr w:rsidR="00D409DD" w14:paraId="1542AB7D" w14:textId="77777777" w:rsidTr="00D409D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0C0C" w14:textId="77777777" w:rsidR="00D409DD" w:rsidRDefault="00D409DD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Approved by the Board on: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F264" w14:textId="473B461D" w:rsidR="00D409DD" w:rsidRDefault="00D409DD" w:rsidP="000301CC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April 1</w:t>
            </w:r>
            <w:r w:rsidR="000301CC">
              <w:rPr>
                <w:rFonts w:ascii="Arial Narrow" w:hAnsi="Arial Narrow" w:cs="Arial"/>
                <w:color w:val="000000"/>
                <w:shd w:val="clear" w:color="auto" w:fill="FFFFFF"/>
              </w:rPr>
              <w:t>3</w:t>
            </w: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, 202</w:t>
            </w:r>
            <w:r w:rsidR="000301CC">
              <w:rPr>
                <w:rFonts w:ascii="Arial Narrow" w:hAnsi="Arial Narrow" w:cs="Arial"/>
                <w:color w:val="000000"/>
                <w:shd w:val="clear" w:color="auto" w:fill="FFFFFF"/>
              </w:rPr>
              <w:t>4</w:t>
            </w:r>
            <w:bookmarkStart w:id="0" w:name="_GoBack"/>
            <w:bookmarkEnd w:id="0"/>
          </w:p>
        </w:tc>
      </w:tr>
      <w:tr w:rsidR="00D409DD" w14:paraId="3FC71C7A" w14:textId="77777777" w:rsidTr="00D409D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A6FD" w14:textId="77777777" w:rsidR="00D409DD" w:rsidRDefault="00D409DD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Name of the entity: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03D1" w14:textId="77777777" w:rsidR="00D409DD" w:rsidRDefault="00D409DD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Pinnacle Forex &amp; Securities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Pvt</w:t>
            </w:r>
            <w:proofErr w:type="spellEnd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Ltd</w:t>
            </w:r>
          </w:p>
        </w:tc>
      </w:tr>
    </w:tbl>
    <w:p w14:paraId="2B6F8BCD" w14:textId="77777777" w:rsidR="00D409DD" w:rsidRPr="0015638B" w:rsidRDefault="00D409DD" w:rsidP="00B75D2D">
      <w:pPr>
        <w:pStyle w:val="Default"/>
        <w:ind w:left="360" w:hanging="360"/>
        <w:jc w:val="both"/>
        <w:rPr>
          <w:rFonts w:ascii="Arial Narrow" w:hAnsi="Arial Narrow" w:cs="Calibri" w:hint="default"/>
          <w:b/>
        </w:rPr>
      </w:pPr>
    </w:p>
    <w:sectPr w:rsidR="00D409DD" w:rsidRPr="0015638B" w:rsidSect="00B75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28" w:right="1008" w:bottom="1152" w:left="1008" w:header="101" w:footer="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31D18" w14:textId="77777777" w:rsidR="00A250B2" w:rsidRDefault="00A250B2">
      <w:r>
        <w:separator/>
      </w:r>
    </w:p>
  </w:endnote>
  <w:endnote w:type="continuationSeparator" w:id="0">
    <w:p w14:paraId="5EE922DE" w14:textId="77777777" w:rsidR="00A250B2" w:rsidRDefault="00A2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E78" w14:textId="77777777" w:rsidR="00293226" w:rsidRDefault="00293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96D6" w14:textId="77777777" w:rsidR="005C2F96" w:rsidRDefault="005C2F96">
    <w:pPr>
      <w:pStyle w:val="Footer"/>
      <w:ind w:leftChars="-856" w:left="-1793" w:hanging="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8D9BC" w14:textId="77777777" w:rsidR="00293226" w:rsidRDefault="0029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38B1B" w14:textId="77777777" w:rsidR="00A250B2" w:rsidRDefault="00A250B2">
      <w:r>
        <w:separator/>
      </w:r>
    </w:p>
  </w:footnote>
  <w:footnote w:type="continuationSeparator" w:id="0">
    <w:p w14:paraId="0D613278" w14:textId="77777777" w:rsidR="00A250B2" w:rsidRDefault="00A2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D6873" w14:textId="77777777" w:rsidR="00293226" w:rsidRDefault="00293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88D8" w14:textId="77777777" w:rsidR="005C2F96" w:rsidRDefault="005C2F96">
    <w:pPr>
      <w:pStyle w:val="Header"/>
      <w:ind w:leftChars="-695" w:left="-145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40FE8" w14:textId="77777777" w:rsidR="00293226" w:rsidRDefault="00293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A2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10EA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7264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EC1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A83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CF6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2CF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361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0C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948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F57ED"/>
    <w:multiLevelType w:val="multilevel"/>
    <w:tmpl w:val="0F0F57ED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u w:val="none"/>
      </w:rPr>
    </w:lvl>
  </w:abstractNum>
  <w:abstractNum w:abstractNumId="11" w15:restartNumberingAfterBreak="0">
    <w:nsid w:val="1575D313"/>
    <w:multiLevelType w:val="multilevel"/>
    <w:tmpl w:val="1575D313"/>
    <w:lvl w:ilvl="0">
      <w:start w:val="10"/>
      <w:numFmt w:val="decimal"/>
      <w:suff w:val="space"/>
      <w:lvlText w:val="%1."/>
      <w:lvlJc w:val="left"/>
      <w:rPr>
        <w:rFonts w:cs="Times New Roman" w:hint="default"/>
        <w:u w:val="none"/>
      </w:rPr>
    </w:lvl>
    <w:lvl w:ilvl="1">
      <w:start w:val="1"/>
      <w:numFmt w:val="decimal"/>
      <w:lvlText w:val=""/>
      <w:lvlJc w:val="left"/>
      <w:rPr>
        <w:rFonts w:cs="Times New Roman" w:hint="default"/>
        <w:u w:val="none"/>
      </w:rPr>
    </w:lvl>
    <w:lvl w:ilvl="2">
      <w:start w:val="1"/>
      <w:numFmt w:val="decimal"/>
      <w:lvlText w:val=""/>
      <w:lvlJc w:val="left"/>
      <w:rPr>
        <w:rFonts w:cs="Times New Roman" w:hint="default"/>
        <w:u w:val="none"/>
      </w:rPr>
    </w:lvl>
    <w:lvl w:ilvl="3">
      <w:start w:val="1"/>
      <w:numFmt w:val="decimal"/>
      <w:lvlText w:val=""/>
      <w:lvlJc w:val="left"/>
      <w:rPr>
        <w:rFonts w:cs="Times New Roman" w:hint="default"/>
        <w:u w:val="none"/>
      </w:rPr>
    </w:lvl>
    <w:lvl w:ilvl="4">
      <w:start w:val="1"/>
      <w:numFmt w:val="decimal"/>
      <w:lvlText w:val=""/>
      <w:lvlJc w:val="left"/>
      <w:rPr>
        <w:rFonts w:cs="Times New Roman" w:hint="default"/>
        <w:u w:val="none"/>
      </w:rPr>
    </w:lvl>
    <w:lvl w:ilvl="5">
      <w:start w:val="1"/>
      <w:numFmt w:val="decimal"/>
      <w:lvlText w:val=""/>
      <w:lvlJc w:val="left"/>
      <w:rPr>
        <w:rFonts w:cs="Times New Roman" w:hint="default"/>
        <w:u w:val="none"/>
      </w:rPr>
    </w:lvl>
    <w:lvl w:ilvl="6">
      <w:start w:val="1"/>
      <w:numFmt w:val="decimal"/>
      <w:lvlText w:val=""/>
      <w:lvlJc w:val="left"/>
      <w:rPr>
        <w:rFonts w:cs="Times New Roman" w:hint="default"/>
        <w:u w:val="none"/>
      </w:rPr>
    </w:lvl>
    <w:lvl w:ilvl="7">
      <w:start w:val="1"/>
      <w:numFmt w:val="decimal"/>
      <w:lvlText w:val=""/>
      <w:lvlJc w:val="left"/>
      <w:rPr>
        <w:rFonts w:cs="Times New Roman" w:hint="default"/>
        <w:u w:val="none"/>
      </w:rPr>
    </w:lvl>
    <w:lvl w:ilvl="8">
      <w:start w:val="1"/>
      <w:numFmt w:val="decimal"/>
      <w:lvlText w:val=""/>
      <w:lvlJc w:val="left"/>
      <w:rPr>
        <w:rFonts w:cs="Times New Roman" w:hint="default"/>
        <w:u w:val="none"/>
      </w:rPr>
    </w:lvl>
  </w:abstractNum>
  <w:abstractNum w:abstractNumId="12" w15:restartNumberingAfterBreak="0">
    <w:nsid w:val="36D078FE"/>
    <w:multiLevelType w:val="multilevel"/>
    <w:tmpl w:val="0F0F57ED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u w:val="none"/>
      </w:rPr>
    </w:lvl>
  </w:abstractNum>
  <w:abstractNum w:abstractNumId="13" w15:restartNumberingAfterBreak="0">
    <w:nsid w:val="4BBD5972"/>
    <w:multiLevelType w:val="hybridMultilevel"/>
    <w:tmpl w:val="4BFEC2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D6927"/>
    <w:multiLevelType w:val="multilevel"/>
    <w:tmpl w:val="4C5D6927"/>
    <w:lvl w:ilvl="0">
      <w:start w:val="6"/>
      <w:numFmt w:val="decimal"/>
      <w:suff w:val="space"/>
      <w:lvlText w:val="%1."/>
      <w:lvlJc w:val="left"/>
      <w:rPr>
        <w:rFonts w:cs="Times New Roman" w:hint="default"/>
        <w:u w:val="none"/>
      </w:rPr>
    </w:lvl>
    <w:lvl w:ilvl="1">
      <w:start w:val="1"/>
      <w:numFmt w:val="decimal"/>
      <w:lvlText w:val=""/>
      <w:lvlJc w:val="left"/>
      <w:rPr>
        <w:rFonts w:cs="Times New Roman" w:hint="default"/>
        <w:u w:val="none"/>
      </w:rPr>
    </w:lvl>
    <w:lvl w:ilvl="2">
      <w:start w:val="1"/>
      <w:numFmt w:val="decimal"/>
      <w:lvlText w:val=""/>
      <w:lvlJc w:val="left"/>
      <w:rPr>
        <w:rFonts w:cs="Times New Roman" w:hint="default"/>
        <w:u w:val="none"/>
      </w:rPr>
    </w:lvl>
    <w:lvl w:ilvl="3">
      <w:start w:val="1"/>
      <w:numFmt w:val="decimal"/>
      <w:lvlText w:val=""/>
      <w:lvlJc w:val="left"/>
      <w:rPr>
        <w:rFonts w:cs="Times New Roman" w:hint="default"/>
        <w:u w:val="none"/>
      </w:rPr>
    </w:lvl>
    <w:lvl w:ilvl="4">
      <w:start w:val="1"/>
      <w:numFmt w:val="decimal"/>
      <w:lvlText w:val=""/>
      <w:lvlJc w:val="left"/>
      <w:rPr>
        <w:rFonts w:cs="Times New Roman" w:hint="default"/>
        <w:u w:val="none"/>
      </w:rPr>
    </w:lvl>
    <w:lvl w:ilvl="5">
      <w:start w:val="1"/>
      <w:numFmt w:val="decimal"/>
      <w:lvlText w:val=""/>
      <w:lvlJc w:val="left"/>
      <w:rPr>
        <w:rFonts w:cs="Times New Roman" w:hint="default"/>
        <w:u w:val="none"/>
      </w:rPr>
    </w:lvl>
    <w:lvl w:ilvl="6">
      <w:start w:val="1"/>
      <w:numFmt w:val="decimal"/>
      <w:lvlText w:val=""/>
      <w:lvlJc w:val="left"/>
      <w:rPr>
        <w:rFonts w:cs="Times New Roman" w:hint="default"/>
        <w:u w:val="none"/>
      </w:rPr>
    </w:lvl>
    <w:lvl w:ilvl="7">
      <w:start w:val="1"/>
      <w:numFmt w:val="decimal"/>
      <w:lvlText w:val=""/>
      <w:lvlJc w:val="left"/>
      <w:rPr>
        <w:rFonts w:cs="Times New Roman" w:hint="default"/>
        <w:u w:val="none"/>
      </w:rPr>
    </w:lvl>
    <w:lvl w:ilvl="8">
      <w:start w:val="1"/>
      <w:numFmt w:val="decimal"/>
      <w:lvlText w:val=""/>
      <w:lvlJc w:val="left"/>
      <w:rPr>
        <w:rFonts w:cs="Times New Roman" w:hint="default"/>
        <w:u w:val="none"/>
      </w:rPr>
    </w:lvl>
  </w:abstractNum>
  <w:abstractNum w:abstractNumId="15" w15:restartNumberingAfterBreak="0">
    <w:nsid w:val="56F540B8"/>
    <w:multiLevelType w:val="hybridMultilevel"/>
    <w:tmpl w:val="4B9C0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93E24"/>
    <w:multiLevelType w:val="hybridMultilevel"/>
    <w:tmpl w:val="37A8728C"/>
    <w:lvl w:ilvl="0" w:tplc="0FAED71E">
      <w:start w:val="1"/>
      <w:numFmt w:val="lowerLetter"/>
      <w:lvlText w:val="%1)"/>
      <w:lvlJc w:val="left"/>
      <w:pPr>
        <w:ind w:left="9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8" w:hanging="360"/>
      </w:pPr>
    </w:lvl>
    <w:lvl w:ilvl="2" w:tplc="0809001B" w:tentative="1">
      <w:start w:val="1"/>
      <w:numFmt w:val="lowerRoman"/>
      <w:lvlText w:val="%3."/>
      <w:lvlJc w:val="right"/>
      <w:pPr>
        <w:ind w:left="2438" w:hanging="180"/>
      </w:pPr>
    </w:lvl>
    <w:lvl w:ilvl="3" w:tplc="0809000F" w:tentative="1">
      <w:start w:val="1"/>
      <w:numFmt w:val="decimal"/>
      <w:lvlText w:val="%4."/>
      <w:lvlJc w:val="left"/>
      <w:pPr>
        <w:ind w:left="3158" w:hanging="360"/>
      </w:pPr>
    </w:lvl>
    <w:lvl w:ilvl="4" w:tplc="08090019" w:tentative="1">
      <w:start w:val="1"/>
      <w:numFmt w:val="lowerLetter"/>
      <w:lvlText w:val="%5."/>
      <w:lvlJc w:val="left"/>
      <w:pPr>
        <w:ind w:left="3878" w:hanging="360"/>
      </w:pPr>
    </w:lvl>
    <w:lvl w:ilvl="5" w:tplc="0809001B" w:tentative="1">
      <w:start w:val="1"/>
      <w:numFmt w:val="lowerRoman"/>
      <w:lvlText w:val="%6."/>
      <w:lvlJc w:val="right"/>
      <w:pPr>
        <w:ind w:left="4598" w:hanging="180"/>
      </w:pPr>
    </w:lvl>
    <w:lvl w:ilvl="6" w:tplc="0809000F" w:tentative="1">
      <w:start w:val="1"/>
      <w:numFmt w:val="decimal"/>
      <w:lvlText w:val="%7."/>
      <w:lvlJc w:val="left"/>
      <w:pPr>
        <w:ind w:left="5318" w:hanging="360"/>
      </w:pPr>
    </w:lvl>
    <w:lvl w:ilvl="7" w:tplc="08090019" w:tentative="1">
      <w:start w:val="1"/>
      <w:numFmt w:val="lowerLetter"/>
      <w:lvlText w:val="%8."/>
      <w:lvlJc w:val="left"/>
      <w:pPr>
        <w:ind w:left="6038" w:hanging="360"/>
      </w:pPr>
    </w:lvl>
    <w:lvl w:ilvl="8" w:tplc="08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7" w15:restartNumberingAfterBreak="0">
    <w:nsid w:val="635A223B"/>
    <w:multiLevelType w:val="multilevel"/>
    <w:tmpl w:val="635A223B"/>
    <w:lvl w:ilvl="0">
      <w:start w:val="1"/>
      <w:numFmt w:val="decimal"/>
      <w:suff w:val="space"/>
      <w:lvlText w:val="%1."/>
      <w:lvlJc w:val="left"/>
      <w:rPr>
        <w:rFonts w:cs="Times New Roman" w:hint="default"/>
        <w:u w:val="none"/>
      </w:rPr>
    </w:lvl>
    <w:lvl w:ilvl="1">
      <w:start w:val="1"/>
      <w:numFmt w:val="decimal"/>
      <w:lvlText w:val=""/>
      <w:lvlJc w:val="left"/>
      <w:rPr>
        <w:rFonts w:cs="Times New Roman" w:hint="default"/>
        <w:u w:val="none"/>
      </w:rPr>
    </w:lvl>
    <w:lvl w:ilvl="2">
      <w:start w:val="1"/>
      <w:numFmt w:val="decimal"/>
      <w:lvlText w:val=""/>
      <w:lvlJc w:val="left"/>
      <w:rPr>
        <w:rFonts w:cs="Times New Roman" w:hint="default"/>
        <w:u w:val="none"/>
      </w:rPr>
    </w:lvl>
    <w:lvl w:ilvl="3">
      <w:start w:val="1"/>
      <w:numFmt w:val="decimal"/>
      <w:lvlText w:val=""/>
      <w:lvlJc w:val="left"/>
      <w:rPr>
        <w:rFonts w:cs="Times New Roman" w:hint="default"/>
        <w:u w:val="none"/>
      </w:rPr>
    </w:lvl>
    <w:lvl w:ilvl="4">
      <w:start w:val="1"/>
      <w:numFmt w:val="decimal"/>
      <w:lvlText w:val=""/>
      <w:lvlJc w:val="left"/>
      <w:rPr>
        <w:rFonts w:cs="Times New Roman" w:hint="default"/>
        <w:u w:val="none"/>
      </w:rPr>
    </w:lvl>
    <w:lvl w:ilvl="5">
      <w:start w:val="1"/>
      <w:numFmt w:val="decimal"/>
      <w:lvlText w:val=""/>
      <w:lvlJc w:val="left"/>
      <w:rPr>
        <w:rFonts w:cs="Times New Roman" w:hint="default"/>
        <w:u w:val="none"/>
      </w:rPr>
    </w:lvl>
    <w:lvl w:ilvl="6">
      <w:start w:val="1"/>
      <w:numFmt w:val="decimal"/>
      <w:lvlText w:val=""/>
      <w:lvlJc w:val="left"/>
      <w:rPr>
        <w:rFonts w:cs="Times New Roman" w:hint="default"/>
        <w:u w:val="none"/>
      </w:rPr>
    </w:lvl>
    <w:lvl w:ilvl="7">
      <w:start w:val="1"/>
      <w:numFmt w:val="decimal"/>
      <w:lvlText w:val=""/>
      <w:lvlJc w:val="left"/>
      <w:rPr>
        <w:rFonts w:cs="Times New Roman" w:hint="default"/>
        <w:u w:val="none"/>
      </w:rPr>
    </w:lvl>
    <w:lvl w:ilvl="8">
      <w:start w:val="1"/>
      <w:numFmt w:val="decimal"/>
      <w:lvlText w:val=""/>
      <w:lvlJc w:val="left"/>
      <w:rPr>
        <w:rFonts w:cs="Times New Roman" w:hint="default"/>
        <w:u w:val="none"/>
      </w:rPr>
    </w:lvl>
  </w:abstractNum>
  <w:abstractNum w:abstractNumId="18" w15:restartNumberingAfterBreak="0">
    <w:nsid w:val="64AD78FE"/>
    <w:multiLevelType w:val="multilevel"/>
    <w:tmpl w:val="64AD78FE"/>
    <w:lvl w:ilvl="0">
      <w:start w:val="16"/>
      <w:numFmt w:val="decimal"/>
      <w:suff w:val="space"/>
      <w:lvlText w:val="%1."/>
      <w:lvlJc w:val="left"/>
      <w:rPr>
        <w:rFonts w:cs="Times New Roman" w:hint="default"/>
        <w:u w:val="none"/>
      </w:rPr>
    </w:lvl>
    <w:lvl w:ilvl="1">
      <w:start w:val="1"/>
      <w:numFmt w:val="decimal"/>
      <w:lvlText w:val=""/>
      <w:lvlJc w:val="left"/>
      <w:rPr>
        <w:rFonts w:cs="Times New Roman" w:hint="default"/>
        <w:u w:val="none"/>
      </w:rPr>
    </w:lvl>
    <w:lvl w:ilvl="2">
      <w:start w:val="1"/>
      <w:numFmt w:val="decimal"/>
      <w:lvlText w:val=""/>
      <w:lvlJc w:val="left"/>
      <w:rPr>
        <w:rFonts w:cs="Times New Roman" w:hint="default"/>
        <w:u w:val="none"/>
      </w:rPr>
    </w:lvl>
    <w:lvl w:ilvl="3">
      <w:start w:val="1"/>
      <w:numFmt w:val="decimal"/>
      <w:lvlText w:val=""/>
      <w:lvlJc w:val="left"/>
      <w:rPr>
        <w:rFonts w:cs="Times New Roman" w:hint="default"/>
        <w:u w:val="none"/>
      </w:rPr>
    </w:lvl>
    <w:lvl w:ilvl="4">
      <w:start w:val="1"/>
      <w:numFmt w:val="decimal"/>
      <w:lvlText w:val=""/>
      <w:lvlJc w:val="left"/>
      <w:rPr>
        <w:rFonts w:cs="Times New Roman" w:hint="default"/>
        <w:u w:val="none"/>
      </w:rPr>
    </w:lvl>
    <w:lvl w:ilvl="5">
      <w:start w:val="1"/>
      <w:numFmt w:val="decimal"/>
      <w:lvlText w:val=""/>
      <w:lvlJc w:val="left"/>
      <w:rPr>
        <w:rFonts w:cs="Times New Roman" w:hint="default"/>
        <w:u w:val="none"/>
      </w:rPr>
    </w:lvl>
    <w:lvl w:ilvl="6">
      <w:start w:val="1"/>
      <w:numFmt w:val="decimal"/>
      <w:lvlText w:val=""/>
      <w:lvlJc w:val="left"/>
      <w:rPr>
        <w:rFonts w:cs="Times New Roman" w:hint="default"/>
        <w:u w:val="none"/>
      </w:rPr>
    </w:lvl>
    <w:lvl w:ilvl="7">
      <w:start w:val="1"/>
      <w:numFmt w:val="decimal"/>
      <w:lvlText w:val=""/>
      <w:lvlJc w:val="left"/>
      <w:rPr>
        <w:rFonts w:cs="Times New Roman" w:hint="default"/>
        <w:u w:val="none"/>
      </w:rPr>
    </w:lvl>
    <w:lvl w:ilvl="8">
      <w:start w:val="1"/>
      <w:numFmt w:val="decimal"/>
      <w:lvlText w:val=""/>
      <w:lvlJc w:val="left"/>
      <w:rPr>
        <w:rFonts w:cs="Times New Roman" w:hint="default"/>
        <w:u w:val="none"/>
      </w:rPr>
    </w:lvl>
  </w:abstractNum>
  <w:abstractNum w:abstractNumId="19" w15:restartNumberingAfterBreak="0">
    <w:nsid w:val="650B2921"/>
    <w:multiLevelType w:val="hybridMultilevel"/>
    <w:tmpl w:val="0D6C3E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C23FE"/>
    <w:multiLevelType w:val="hybridMultilevel"/>
    <w:tmpl w:val="0D80500E"/>
    <w:lvl w:ilvl="0" w:tplc="C7B86C6C">
      <w:start w:val="1"/>
      <w:numFmt w:val="lowerLetter"/>
      <w:lvlText w:val="%1)"/>
      <w:lvlJc w:val="left"/>
      <w:pPr>
        <w:ind w:left="9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8" w:hanging="360"/>
      </w:pPr>
    </w:lvl>
    <w:lvl w:ilvl="2" w:tplc="0809001B" w:tentative="1">
      <w:start w:val="1"/>
      <w:numFmt w:val="lowerRoman"/>
      <w:lvlText w:val="%3."/>
      <w:lvlJc w:val="right"/>
      <w:pPr>
        <w:ind w:left="2438" w:hanging="180"/>
      </w:pPr>
    </w:lvl>
    <w:lvl w:ilvl="3" w:tplc="0809000F" w:tentative="1">
      <w:start w:val="1"/>
      <w:numFmt w:val="decimal"/>
      <w:lvlText w:val="%4."/>
      <w:lvlJc w:val="left"/>
      <w:pPr>
        <w:ind w:left="3158" w:hanging="360"/>
      </w:pPr>
    </w:lvl>
    <w:lvl w:ilvl="4" w:tplc="08090019" w:tentative="1">
      <w:start w:val="1"/>
      <w:numFmt w:val="lowerLetter"/>
      <w:lvlText w:val="%5."/>
      <w:lvlJc w:val="left"/>
      <w:pPr>
        <w:ind w:left="3878" w:hanging="360"/>
      </w:pPr>
    </w:lvl>
    <w:lvl w:ilvl="5" w:tplc="0809001B" w:tentative="1">
      <w:start w:val="1"/>
      <w:numFmt w:val="lowerRoman"/>
      <w:lvlText w:val="%6."/>
      <w:lvlJc w:val="right"/>
      <w:pPr>
        <w:ind w:left="4598" w:hanging="180"/>
      </w:pPr>
    </w:lvl>
    <w:lvl w:ilvl="6" w:tplc="0809000F" w:tentative="1">
      <w:start w:val="1"/>
      <w:numFmt w:val="decimal"/>
      <w:lvlText w:val="%7."/>
      <w:lvlJc w:val="left"/>
      <w:pPr>
        <w:ind w:left="5318" w:hanging="360"/>
      </w:pPr>
    </w:lvl>
    <w:lvl w:ilvl="7" w:tplc="08090019" w:tentative="1">
      <w:start w:val="1"/>
      <w:numFmt w:val="lowerLetter"/>
      <w:lvlText w:val="%8."/>
      <w:lvlJc w:val="left"/>
      <w:pPr>
        <w:ind w:left="6038" w:hanging="360"/>
      </w:pPr>
    </w:lvl>
    <w:lvl w:ilvl="8" w:tplc="0809001B" w:tentative="1">
      <w:start w:val="1"/>
      <w:numFmt w:val="lowerRoman"/>
      <w:lvlText w:val="%9."/>
      <w:lvlJc w:val="right"/>
      <w:pPr>
        <w:ind w:left="6758" w:hanging="180"/>
      </w:p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1CC"/>
    <w:rsid w:val="0015638B"/>
    <w:rsid w:val="00172A27"/>
    <w:rsid w:val="00293226"/>
    <w:rsid w:val="00347851"/>
    <w:rsid w:val="003B71B3"/>
    <w:rsid w:val="005C2F96"/>
    <w:rsid w:val="00A250B2"/>
    <w:rsid w:val="00B26CFD"/>
    <w:rsid w:val="00B75D2D"/>
    <w:rsid w:val="00D05F90"/>
    <w:rsid w:val="00D409DD"/>
    <w:rsid w:val="4CA6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BAD9A0"/>
  <w15:docId w15:val="{D2C8713B-DB8E-BC49-9485-29B5724D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er" w:unhideWhenUsed="1"/>
    <w:lsdException w:name="footer" w:unhideWhenUsed="1"/>
    <w:lsdException w:name="Default Paragraph Font" w:unhideWhenUsed="1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qFormat="0"/>
    <w:lsdException w:name="No Spacing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0"/>
    <w:lsdException w:name="List Paragraph" w:qFormat="0"/>
    <w:lsdException w:name="Quote" w:qFormat="0"/>
    <w:lsdException w:name="Intense Quote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unhideWhenUsed/>
    <w:qFormat/>
    <w:pPr>
      <w:jc w:val="both"/>
    </w:pPr>
    <w:rPr>
      <w:kern w:val="2"/>
      <w:sz w:val="21"/>
      <w:szCs w:val="21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Default">
    <w:name w:val="Default"/>
    <w:unhideWhenUsed/>
    <w:pPr>
      <w:widowControl w:val="0"/>
      <w:autoSpaceDE w:val="0"/>
      <w:autoSpaceDN w:val="0"/>
    </w:pPr>
    <w:rPr>
      <w:rFonts w:ascii="Trebuchet MS" w:hAnsi="Trebuchet MS" w:cs="Trebuchet MS" w:hint="eastAsia"/>
      <w:color w:val="000000"/>
      <w:sz w:val="24"/>
      <w:szCs w:val="24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unhideWhenUsed/>
    <w:locked/>
    <w:rPr>
      <w:rFonts w:ascii="Times New Roman" w:eastAsia="Times New Roman" w:hAnsi="Times New Roman" w:cs="Times New Roman" w:hint="default"/>
      <w:kern w:val="2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unhideWhenUsed/>
    <w:locked/>
    <w:rPr>
      <w:rFonts w:ascii="Times New Roman" w:eastAsia="Times New Roman" w:hAnsi="Times New Roman" w:cs="Times New Roman" w:hint="default"/>
      <w:kern w:val="2"/>
      <w:sz w:val="21"/>
      <w:szCs w:val="21"/>
      <w:lang w:val="en-US"/>
    </w:rPr>
  </w:style>
  <w:style w:type="paragraph" w:styleId="ListParagraph">
    <w:name w:val="List Paragraph"/>
    <w:basedOn w:val="Normal"/>
    <w:uiPriority w:val="99"/>
    <w:rsid w:val="00B7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</dc:creator>
  <cp:lastModifiedBy>Prashant W</cp:lastModifiedBy>
  <cp:revision>7</cp:revision>
  <dcterms:created xsi:type="dcterms:W3CDTF">2022-12-13T13:03:00Z</dcterms:created>
  <dcterms:modified xsi:type="dcterms:W3CDTF">2024-08-12T08:21:00Z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